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780AB" w14:textId="5776F5A5" w:rsidR="0018664E" w:rsidRDefault="001E2FD2" w:rsidP="001E2FD2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BA8FD7" wp14:editId="552CD6DD">
            <wp:extent cx="5036185" cy="8038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6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D2"/>
    <w:rsid w:val="0018664E"/>
    <w:rsid w:val="001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4330"/>
  <w15:chartTrackingRefBased/>
  <w15:docId w15:val="{D19867CD-F9D4-4373-8FF2-91D7AC1AB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Mochamad  Fatchur Rohman</dc:creator>
  <cp:keywords/>
  <dc:description/>
  <cp:lastModifiedBy>Mochamad  Fatchur Rohman</cp:lastModifiedBy>
  <cp:revision>1</cp:revision>
  <dcterms:created xsi:type="dcterms:W3CDTF">2022-04-11T18:29:00Z</dcterms:created>
  <dcterms:modified xsi:type="dcterms:W3CDTF">2022-04-11T18:29:00Z</dcterms:modified>
</cp:coreProperties>
</file>